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C6C1" w14:textId="77777777" w:rsidR="00B12FC7" w:rsidRDefault="00B12FC7">
      <w:pPr>
        <w:rPr>
          <w:rFonts w:ascii="Glegoo" w:hAnsi="Glegoo"/>
          <w:sz w:val="10"/>
          <w:szCs w:val="10"/>
        </w:rPr>
      </w:pPr>
    </w:p>
    <w:p w14:paraId="0E9094F0" w14:textId="77777777" w:rsidR="00882CEC" w:rsidRPr="00B12FC7" w:rsidRDefault="00882CEC">
      <w:pPr>
        <w:rPr>
          <w:rFonts w:ascii="Glegoo" w:hAnsi="Glegoo"/>
          <w:sz w:val="10"/>
          <w:szCs w:val="10"/>
        </w:rPr>
      </w:pPr>
    </w:p>
    <w:p w14:paraId="4C20E48E" w14:textId="77777777" w:rsidR="00227653" w:rsidRDefault="009C60FD" w:rsidP="00FF0C23">
      <w:pPr>
        <w:rPr>
          <w:rFonts w:ascii="Glegoo" w:hAnsi="Glegoo"/>
          <w:sz w:val="36"/>
          <w:szCs w:val="36"/>
        </w:rPr>
      </w:pPr>
      <w:r w:rsidRPr="00486433">
        <w:rPr>
          <w:rFonts w:ascii="Glegoo" w:hAnsi="Glegoo"/>
          <w:sz w:val="36"/>
          <w:szCs w:val="36"/>
        </w:rPr>
        <w:t>Chapter Guide</w:t>
      </w:r>
      <w:r w:rsidR="00410FCB">
        <w:rPr>
          <w:rFonts w:ascii="Glegoo" w:hAnsi="Glegoo"/>
          <w:sz w:val="36"/>
          <w:szCs w:val="36"/>
        </w:rPr>
        <w:t xml:space="preserve"> #</w:t>
      </w:r>
      <w:r w:rsidR="00227653">
        <w:rPr>
          <w:rFonts w:ascii="Glegoo" w:hAnsi="Glegoo"/>
          <w:sz w:val="36"/>
          <w:szCs w:val="36"/>
        </w:rPr>
        <w:t xml:space="preserve">23: High Renaissance and Mannerism </w:t>
      </w:r>
    </w:p>
    <w:p w14:paraId="7C491323" w14:textId="6690A16C" w:rsidR="000B5983" w:rsidRPr="00B106E8" w:rsidRDefault="003258A8" w:rsidP="00227653">
      <w:pPr>
        <w:jc w:val="right"/>
        <w:rPr>
          <w:rFonts w:ascii="Glegoo" w:hAnsi="Glegoo"/>
          <w:sz w:val="36"/>
          <w:szCs w:val="36"/>
        </w:rPr>
      </w:pPr>
      <w:proofErr w:type="gramStart"/>
      <w:r>
        <w:rPr>
          <w:rFonts w:ascii="Glegoo" w:hAnsi="Glegoo"/>
          <w:sz w:val="36"/>
          <w:szCs w:val="36"/>
        </w:rPr>
        <w:t>in</w:t>
      </w:r>
      <w:proofErr w:type="gramEnd"/>
      <w:r w:rsidR="00227653">
        <w:rPr>
          <w:rFonts w:ascii="Glegoo" w:hAnsi="Glegoo"/>
          <w:sz w:val="36"/>
          <w:szCs w:val="36"/>
        </w:rPr>
        <w:t xml:space="preserve"> North</w:t>
      </w:r>
      <w:r w:rsidR="00227653">
        <w:rPr>
          <w:rFonts w:ascii="Glegoo" w:hAnsi="Glegoo"/>
          <w:sz w:val="34"/>
          <w:szCs w:val="34"/>
        </w:rPr>
        <w:t>ern Europe and Spain</w:t>
      </w:r>
    </w:p>
    <w:p w14:paraId="11F0D013" w14:textId="77777777" w:rsidR="00133546" w:rsidRDefault="00133546" w:rsidP="003B3B52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</w:p>
    <w:p w14:paraId="115843EB" w14:textId="4152F629" w:rsidR="00A44457" w:rsidRPr="00F807FB" w:rsidRDefault="009C60FD" w:rsidP="000B5983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CONTEXT: </w:t>
      </w:r>
    </w:p>
    <w:p w14:paraId="475DD790" w14:textId="29F77075" w:rsidR="00FF0C23" w:rsidRDefault="00227653" w:rsidP="00227653">
      <w:pPr>
        <w:rPr>
          <w:rFonts w:ascii="Century Gothic" w:hAnsi="Century Gothic"/>
          <w:sz w:val="20"/>
          <w:szCs w:val="20"/>
        </w:rPr>
      </w:pPr>
      <w:r w:rsidRPr="00227653">
        <w:rPr>
          <w:rFonts w:ascii="Century Gothic" w:hAnsi="Century Gothic"/>
          <w:sz w:val="20"/>
          <w:szCs w:val="20"/>
        </w:rPr>
        <w:t xml:space="preserve">The Reformation was started by a long-term </w:t>
      </w:r>
      <w:r>
        <w:rPr>
          <w:rFonts w:ascii="Century Gothic" w:hAnsi="Century Gothic"/>
          <w:sz w:val="20"/>
          <w:szCs w:val="20"/>
        </w:rPr>
        <w:t xml:space="preserve">dissatisfaction with the Church </w:t>
      </w:r>
      <w:r w:rsidRPr="00227653">
        <w:rPr>
          <w:rFonts w:ascii="Century Gothic" w:hAnsi="Century Gothic"/>
          <w:sz w:val="20"/>
          <w:szCs w:val="20"/>
        </w:rPr>
        <w:t>leadership. This became a major issue for those wanting a pure religious experience.</w:t>
      </w:r>
      <w:r>
        <w:rPr>
          <w:rFonts w:ascii="Century Gothic" w:hAnsi="Century Gothic"/>
          <w:sz w:val="20"/>
          <w:szCs w:val="20"/>
        </w:rPr>
        <w:t xml:space="preserve"> </w:t>
      </w:r>
      <w:r w:rsidRPr="00227653">
        <w:rPr>
          <w:rFonts w:ascii="Century Gothic" w:hAnsi="Century Gothic"/>
          <w:sz w:val="20"/>
          <w:szCs w:val="20"/>
        </w:rPr>
        <w:t>The perception that popes were concerned themselves ore with temporal power</w:t>
      </w:r>
      <w:r>
        <w:rPr>
          <w:rFonts w:ascii="Century Gothic" w:hAnsi="Century Gothic"/>
          <w:sz w:val="20"/>
          <w:szCs w:val="20"/>
        </w:rPr>
        <w:t xml:space="preserve"> </w:t>
      </w:r>
      <w:r w:rsidRPr="00227653">
        <w:rPr>
          <w:rFonts w:ascii="Century Gothic" w:hAnsi="Century Gothic"/>
          <w:sz w:val="20"/>
          <w:szCs w:val="20"/>
        </w:rPr>
        <w:t>and material wealth than with the salvation of Church members (sales of</w:t>
      </w:r>
      <w:r>
        <w:rPr>
          <w:rFonts w:ascii="Century Gothic" w:hAnsi="Century Gothic"/>
          <w:sz w:val="20"/>
          <w:szCs w:val="20"/>
        </w:rPr>
        <w:t xml:space="preserve"> i</w:t>
      </w:r>
      <w:r w:rsidRPr="00227653">
        <w:rPr>
          <w:rFonts w:ascii="Century Gothic" w:hAnsi="Century Gothic"/>
          <w:sz w:val="20"/>
          <w:szCs w:val="20"/>
        </w:rPr>
        <w:t>ndulgences). The people turned to other experiences such as the commissioning of</w:t>
      </w:r>
      <w:r>
        <w:rPr>
          <w:rFonts w:ascii="Century Gothic" w:hAnsi="Century Gothic"/>
          <w:sz w:val="20"/>
          <w:szCs w:val="20"/>
        </w:rPr>
        <w:t xml:space="preserve"> </w:t>
      </w:r>
      <w:r w:rsidRPr="00227653">
        <w:rPr>
          <w:rFonts w:ascii="Century Gothic" w:hAnsi="Century Gothic"/>
          <w:sz w:val="20"/>
          <w:szCs w:val="20"/>
        </w:rPr>
        <w:t>artworks, pilgrimages to holy sites, and joining orders</w:t>
      </w:r>
    </w:p>
    <w:p w14:paraId="650AC85F" w14:textId="77777777" w:rsidR="00227653" w:rsidRDefault="00227653" w:rsidP="00227653">
      <w:pPr>
        <w:rPr>
          <w:rFonts w:ascii="Century Gothic" w:hAnsi="Century Gothic"/>
          <w:sz w:val="20"/>
          <w:szCs w:val="20"/>
        </w:rPr>
      </w:pPr>
    </w:p>
    <w:p w14:paraId="7C7F4B26" w14:textId="77777777" w:rsidR="00227653" w:rsidRPr="00227653" w:rsidRDefault="00227653" w:rsidP="00227653">
      <w:pPr>
        <w:rPr>
          <w:rFonts w:ascii="Century Gothic" w:hAnsi="Century Gothic"/>
          <w:sz w:val="20"/>
          <w:szCs w:val="20"/>
        </w:rPr>
      </w:pPr>
      <w:r w:rsidRPr="00227653">
        <w:rPr>
          <w:rFonts w:ascii="Century Gothic" w:hAnsi="Century Gothic"/>
          <w:sz w:val="20"/>
          <w:szCs w:val="20"/>
        </w:rPr>
        <w:t>1. The Reformation started a series of Iconoclasms</w:t>
      </w:r>
    </w:p>
    <w:p w14:paraId="3A72E325" w14:textId="77777777" w:rsidR="00227653" w:rsidRPr="00227653" w:rsidRDefault="00227653" w:rsidP="00227653">
      <w:pPr>
        <w:rPr>
          <w:rFonts w:ascii="Century Gothic" w:hAnsi="Century Gothic"/>
          <w:sz w:val="20"/>
          <w:szCs w:val="20"/>
        </w:rPr>
      </w:pPr>
      <w:r w:rsidRPr="00227653">
        <w:rPr>
          <w:rFonts w:ascii="Century Gothic" w:hAnsi="Century Gothic"/>
          <w:sz w:val="20"/>
          <w:szCs w:val="20"/>
        </w:rPr>
        <w:t>2. Sculptors found ways to represent figures without appearing to create pagan idols</w:t>
      </w:r>
    </w:p>
    <w:p w14:paraId="3FA37B6A" w14:textId="5F5C20BD" w:rsidR="00227653" w:rsidRPr="00227653" w:rsidRDefault="00227653" w:rsidP="00227653">
      <w:pPr>
        <w:rPr>
          <w:rFonts w:ascii="Century Gothic" w:hAnsi="Century Gothic"/>
          <w:sz w:val="20"/>
          <w:szCs w:val="20"/>
        </w:rPr>
      </w:pPr>
      <w:r w:rsidRPr="00227653">
        <w:rPr>
          <w:rFonts w:ascii="Century Gothic" w:hAnsi="Century Gothic"/>
          <w:sz w:val="20"/>
          <w:szCs w:val="20"/>
        </w:rPr>
        <w:t>3. Still extremely influenced by the Renaissance in Italy but kept and specific Northern</w:t>
      </w:r>
      <w:r>
        <w:rPr>
          <w:rFonts w:ascii="Century Gothic" w:hAnsi="Century Gothic"/>
          <w:sz w:val="20"/>
          <w:szCs w:val="20"/>
        </w:rPr>
        <w:t xml:space="preserve"> </w:t>
      </w:r>
      <w:r w:rsidRPr="00227653">
        <w:rPr>
          <w:rFonts w:ascii="Century Gothic" w:hAnsi="Century Gothic"/>
          <w:sz w:val="20"/>
          <w:szCs w:val="20"/>
        </w:rPr>
        <w:t>European style</w:t>
      </w:r>
    </w:p>
    <w:p w14:paraId="24BFDC79" w14:textId="4DF3B259" w:rsidR="00227653" w:rsidRPr="00227653" w:rsidRDefault="00227653" w:rsidP="0022765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1517: </w:t>
      </w:r>
      <w:r w:rsidRPr="00227653">
        <w:rPr>
          <w:rFonts w:ascii="Century Gothic" w:hAnsi="Century Gothic"/>
          <w:sz w:val="20"/>
          <w:szCs w:val="20"/>
        </w:rPr>
        <w:t>Beginning of Protestant Reformation sparked by M</w:t>
      </w:r>
      <w:r>
        <w:rPr>
          <w:rFonts w:ascii="Century Gothic" w:hAnsi="Century Gothic"/>
          <w:sz w:val="20"/>
          <w:szCs w:val="20"/>
        </w:rPr>
        <w:t>artin Luther’s 95 Theses: upset</w:t>
      </w:r>
      <w:r w:rsidRPr="00227653">
        <w:rPr>
          <w:rFonts w:ascii="Century Gothic" w:hAnsi="Century Gothic"/>
          <w:sz w:val="20"/>
          <w:szCs w:val="20"/>
        </w:rPr>
        <w:t xml:space="preserve"> by the sale of indulgences </w:t>
      </w:r>
      <w:r>
        <w:rPr>
          <w:rFonts w:ascii="Century Gothic" w:hAnsi="Century Gothic"/>
          <w:sz w:val="20"/>
          <w:szCs w:val="20"/>
        </w:rPr>
        <w:t>(buying their way into heaven)</w:t>
      </w:r>
      <w:r w:rsidRPr="00227653">
        <w:rPr>
          <w:rFonts w:ascii="Century Gothic" w:hAnsi="Century Gothic"/>
          <w:sz w:val="20"/>
          <w:szCs w:val="20"/>
        </w:rPr>
        <w:sym w:font="Wingdings" w:char="F0E0"/>
      </w:r>
      <w:r w:rsidRPr="00227653">
        <w:rPr>
          <w:rFonts w:ascii="Century Gothic" w:hAnsi="Century Gothic"/>
          <w:sz w:val="20"/>
          <w:szCs w:val="20"/>
        </w:rPr>
        <w:t xml:space="preserve"> Church’s abuse of power</w:t>
      </w:r>
    </w:p>
    <w:p w14:paraId="31B5DAAE" w14:textId="47030351" w:rsidR="00227653" w:rsidRPr="00227653" w:rsidRDefault="00227653" w:rsidP="00227653">
      <w:pPr>
        <w:ind w:left="720"/>
        <w:rPr>
          <w:rFonts w:ascii="Century Gothic" w:hAnsi="Century Gothic"/>
          <w:sz w:val="20"/>
          <w:szCs w:val="20"/>
        </w:rPr>
      </w:pPr>
      <w:r w:rsidRPr="00227653">
        <w:rPr>
          <w:rFonts w:ascii="Century Gothic" w:hAnsi="Century Gothic"/>
          <w:sz w:val="20"/>
          <w:szCs w:val="20"/>
        </w:rPr>
        <w:t>= Countries split into Protestant – Germany, Scandinavia, Netherlands</w:t>
      </w:r>
      <w:r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Pr="00227653">
        <w:rPr>
          <w:rFonts w:ascii="Century Gothic" w:hAnsi="Century Gothic"/>
          <w:sz w:val="20"/>
          <w:szCs w:val="20"/>
        </w:rPr>
        <w:t>Catholic</w:t>
      </w:r>
      <w:proofErr w:type="gramEnd"/>
      <w:r w:rsidRPr="00227653">
        <w:rPr>
          <w:rFonts w:ascii="Century Gothic" w:hAnsi="Century Gothic"/>
          <w:sz w:val="20"/>
          <w:szCs w:val="20"/>
        </w:rPr>
        <w:t xml:space="preserve"> – Spain, Italy, Portugal, Poland</w:t>
      </w:r>
    </w:p>
    <w:p w14:paraId="28931A42" w14:textId="77777777" w:rsidR="00227653" w:rsidRPr="00227653" w:rsidRDefault="00227653" w:rsidP="00227653">
      <w:pPr>
        <w:rPr>
          <w:rFonts w:ascii="Century Gothic" w:hAnsi="Century Gothic"/>
          <w:sz w:val="20"/>
          <w:szCs w:val="20"/>
        </w:rPr>
      </w:pPr>
      <w:r w:rsidRPr="00227653">
        <w:rPr>
          <w:rFonts w:ascii="Century Gothic" w:hAnsi="Century Gothic"/>
          <w:sz w:val="20"/>
          <w:szCs w:val="20"/>
        </w:rPr>
        <w:t xml:space="preserve">5. Luther translates the Bible into the vernacular </w:t>
      </w:r>
      <w:r w:rsidRPr="00227653">
        <w:rPr>
          <w:rFonts w:ascii="Century Gothic" w:hAnsi="Century Gothic"/>
          <w:sz w:val="20"/>
          <w:szCs w:val="20"/>
        </w:rPr>
        <w:t> greater access to the public</w:t>
      </w:r>
    </w:p>
    <w:p w14:paraId="69D90BB1" w14:textId="4C3ADFBE" w:rsidR="00227653" w:rsidRDefault="00227653" w:rsidP="00227653">
      <w:pPr>
        <w:rPr>
          <w:rFonts w:ascii="Century Gothic" w:hAnsi="Century Gothic"/>
          <w:sz w:val="20"/>
          <w:szCs w:val="20"/>
        </w:rPr>
      </w:pPr>
      <w:r w:rsidRPr="00227653">
        <w:rPr>
          <w:rFonts w:ascii="Century Gothic" w:hAnsi="Century Gothic"/>
          <w:sz w:val="20"/>
          <w:szCs w:val="20"/>
        </w:rPr>
        <w:t>6. Artists are beginning to be more recognized internationally and artworks are gaining</w:t>
      </w:r>
      <w:r>
        <w:rPr>
          <w:rFonts w:ascii="Century Gothic" w:hAnsi="Century Gothic"/>
          <w:sz w:val="20"/>
          <w:szCs w:val="20"/>
        </w:rPr>
        <w:t xml:space="preserve"> </w:t>
      </w:r>
      <w:r w:rsidRPr="00227653">
        <w:rPr>
          <w:rFonts w:ascii="Century Gothic" w:hAnsi="Century Gothic"/>
          <w:sz w:val="20"/>
          <w:szCs w:val="20"/>
        </w:rPr>
        <w:t>popularity as commodities.</w:t>
      </w:r>
    </w:p>
    <w:p w14:paraId="26E673DB" w14:textId="6541674C" w:rsidR="00C52865" w:rsidRPr="00227653" w:rsidRDefault="002A2EE0" w:rsidP="00A44457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75BA" wp14:editId="567F6CBB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6858000" cy="2649855"/>
                <wp:effectExtent l="50800" t="25400" r="76200" b="93345"/>
                <wp:wrapThrough wrapText="bothSides">
                  <wp:wrapPolygon edited="0">
                    <wp:start x="-80" y="-207"/>
                    <wp:lineTo x="-160" y="-207"/>
                    <wp:lineTo x="-160" y="22154"/>
                    <wp:lineTo x="21760" y="22154"/>
                    <wp:lineTo x="21760" y="3106"/>
                    <wp:lineTo x="21680" y="0"/>
                    <wp:lineTo x="21680" y="-207"/>
                    <wp:lineTo x="-80" y="-20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649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B0F3" w14:textId="5B461E47" w:rsidR="00227653" w:rsidRPr="00B106E8" w:rsidRDefault="00227653" w:rsidP="00B106E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ART WORK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3D (Yellow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) 2D (Red) Architecture (Green)</w:t>
                            </w:r>
                          </w:p>
                          <w:p w14:paraId="425030D2" w14:textId="07A0132B" w:rsidR="00227653" w:rsidRDefault="00227653" w:rsidP="00C5286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Bosch’s Garden of Earthly Delights </w:t>
                            </w:r>
                          </w:p>
                          <w:p w14:paraId="21586B53" w14:textId="7978D8B7" w:rsidR="00227653" w:rsidRDefault="00227653" w:rsidP="00C5286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Grunewald’s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Isenheim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Altarpiece</w:t>
                            </w:r>
                          </w:p>
                          <w:p w14:paraId="2C1EE61C" w14:textId="30B0EBFB" w:rsidR="00227653" w:rsidRDefault="00227653" w:rsidP="00C5286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Durer’s Self Portrait</w:t>
                            </w:r>
                          </w:p>
                          <w:p w14:paraId="0E59CE88" w14:textId="55D55DEA" w:rsidR="00227653" w:rsidRDefault="00227653" w:rsidP="00C5286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Durer’s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Man</w:t>
                            </w:r>
                          </w:p>
                          <w:p w14:paraId="39B452B3" w14:textId="132500B0" w:rsidR="00227653" w:rsidRDefault="00227653" w:rsidP="00C5286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Durer’s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Melencolia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</w:t>
                            </w:r>
                          </w:p>
                          <w:p w14:paraId="11F58611" w14:textId="790AFED8" w:rsidR="00227653" w:rsidRDefault="00227653" w:rsidP="00C5286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Durer’s Four Apostles</w:t>
                            </w:r>
                          </w:p>
                          <w:p w14:paraId="610E34C3" w14:textId="28C4E919" w:rsidR="00227653" w:rsidRDefault="00227653" w:rsidP="00C5286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Lucas Cranach the Elder’s Judgment of Paris</w:t>
                            </w:r>
                          </w:p>
                          <w:p w14:paraId="1909D1DE" w14:textId="0CD36DAD" w:rsidR="00227653" w:rsidRDefault="00227653" w:rsidP="00C5286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Atltdorfer’s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Battle of Issus</w:t>
                            </w:r>
                          </w:p>
                          <w:p w14:paraId="7D3A177E" w14:textId="38A429A5" w:rsidR="00E034C4" w:rsidRDefault="00227653" w:rsidP="00C5286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Holbein’s the French Ambassadors </w:t>
                            </w:r>
                          </w:p>
                          <w:p w14:paraId="0CDE75F0" w14:textId="4D5F273E" w:rsidR="00E034C4" w:rsidRDefault="00E034C4" w:rsidP="00C5286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Chateau de Chambord (Architecture)</w:t>
                            </w:r>
                          </w:p>
                          <w:p w14:paraId="6D7806FC" w14:textId="45405EE1" w:rsidR="00227653" w:rsidRDefault="00227653" w:rsidP="00C5286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Massys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’ Money Changer and His Wife</w:t>
                            </w:r>
                          </w:p>
                          <w:p w14:paraId="4B1E30B1" w14:textId="117B2E2A" w:rsidR="00227653" w:rsidRDefault="00227653" w:rsidP="00C5286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Pieter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Brugel’s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Hunter’s in the Snow </w:t>
                            </w:r>
                          </w:p>
                          <w:p w14:paraId="6D01165B" w14:textId="0EBCC59D" w:rsidR="00227653" w:rsidRPr="00944D84" w:rsidRDefault="00227653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El Greco’s Burial of Count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Orgaz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5.8pt;width:540pt;height:20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" fillcolor="#7f7f7f [1612]" strokecolor="#94b64e [3046]">
                <v:shadow on="t" opacity="24903f" mv:blur="40000f" origin=",.5" offset="0,20000emu"/>
                <v:textbox>
                  <w:txbxContent>
                    <w:p w14:paraId="1A14B0F3" w14:textId="5B461E47" w:rsidR="00227653" w:rsidRPr="00B106E8" w:rsidRDefault="00227653" w:rsidP="00B106E8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ART WORK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3D (Yellow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) 2D (Red) Architecture (Green)</w:t>
                      </w:r>
                    </w:p>
                    <w:p w14:paraId="425030D2" w14:textId="07A0132B" w:rsidR="00227653" w:rsidRDefault="00227653" w:rsidP="00C5286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Bosch’s Garden of Earthly Delights </w:t>
                      </w:r>
                    </w:p>
                    <w:p w14:paraId="21586B53" w14:textId="7978D8B7" w:rsidR="00227653" w:rsidRDefault="00227653" w:rsidP="00C5286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Grunewald’s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Isenheim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Altarpiece</w:t>
                      </w:r>
                    </w:p>
                    <w:p w14:paraId="2C1EE61C" w14:textId="30B0EBFB" w:rsidR="00227653" w:rsidRDefault="00227653" w:rsidP="00C5286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Durer’s Self Portrait</w:t>
                      </w:r>
                    </w:p>
                    <w:p w14:paraId="0E59CE88" w14:textId="55D55DEA" w:rsidR="00227653" w:rsidRDefault="00227653" w:rsidP="00C5286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Durer’s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Fall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of Man</w:t>
                      </w:r>
                    </w:p>
                    <w:p w14:paraId="39B452B3" w14:textId="132500B0" w:rsidR="00227653" w:rsidRDefault="00227653" w:rsidP="00C5286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Durer’s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Melencolia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I</w:t>
                      </w:r>
                    </w:p>
                    <w:p w14:paraId="11F58611" w14:textId="790AFED8" w:rsidR="00227653" w:rsidRDefault="00227653" w:rsidP="00C5286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Durer’s Four Apostles</w:t>
                      </w:r>
                    </w:p>
                    <w:p w14:paraId="610E34C3" w14:textId="28C4E919" w:rsidR="00227653" w:rsidRDefault="00227653" w:rsidP="00C5286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Lucas Cranach the Elder’s Judgment of Paris</w:t>
                      </w:r>
                    </w:p>
                    <w:p w14:paraId="1909D1DE" w14:textId="0CD36DAD" w:rsidR="00227653" w:rsidRDefault="00227653" w:rsidP="00C5286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Atltdorfer’s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Battle of Issus</w:t>
                      </w:r>
                    </w:p>
                    <w:p w14:paraId="7D3A177E" w14:textId="38A429A5" w:rsidR="00E034C4" w:rsidRDefault="00227653" w:rsidP="00C5286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Holbein’s the French Ambassadors </w:t>
                      </w:r>
                    </w:p>
                    <w:p w14:paraId="0CDE75F0" w14:textId="4D5F273E" w:rsidR="00E034C4" w:rsidRDefault="00E034C4" w:rsidP="00C5286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Chateau de Chambord (Architecture)</w:t>
                      </w:r>
                    </w:p>
                    <w:p w14:paraId="6D7806FC" w14:textId="45405EE1" w:rsidR="00227653" w:rsidRDefault="00227653" w:rsidP="00C5286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Massys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’ Money Changer and His Wife</w:t>
                      </w:r>
                    </w:p>
                    <w:p w14:paraId="4B1E30B1" w14:textId="117B2E2A" w:rsidR="00227653" w:rsidRDefault="00227653" w:rsidP="00C5286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Pieter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Brugel’s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Hunter’s in the Snow </w:t>
                      </w:r>
                    </w:p>
                    <w:p w14:paraId="6D01165B" w14:textId="0EBCC59D" w:rsidR="00227653" w:rsidRPr="00944D84" w:rsidRDefault="00227653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El Greco’s Burial of Count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Orgaz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6BEAF2A" w14:textId="1CF49E8A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TIMELINE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46DBF902" w14:textId="742EF924" w:rsidR="009628B1" w:rsidRDefault="00227653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1483-1546</w:t>
      </w:r>
      <w:r w:rsidR="00A4445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Martin Luther</w:t>
      </w:r>
    </w:p>
    <w:p w14:paraId="30A74D5E" w14:textId="16EEC6F5" w:rsidR="00A44457" w:rsidRDefault="00227653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1485-1603</w:t>
      </w:r>
      <w:r w:rsidR="00A4445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House of Tudor</w:t>
      </w:r>
    </w:p>
    <w:p w14:paraId="08904DB0" w14:textId="173FDF00" w:rsidR="00A44457" w:rsidRDefault="00227653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1517</w:t>
      </w:r>
      <w:r w:rsidR="00FF0C23">
        <w:rPr>
          <w:rFonts w:ascii="Century Gothic" w:hAnsi="Century Gothic"/>
          <w:b/>
          <w:sz w:val="20"/>
          <w:szCs w:val="20"/>
        </w:rPr>
        <w:tab/>
      </w:r>
      <w:r w:rsidR="00A4445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Beginning of Protestant Reformation</w:t>
      </w:r>
      <w:r w:rsidR="00FF0C23">
        <w:rPr>
          <w:rFonts w:ascii="Century Gothic" w:hAnsi="Century Gothic"/>
          <w:sz w:val="20"/>
          <w:szCs w:val="20"/>
        </w:rPr>
        <w:t xml:space="preserve"> </w:t>
      </w:r>
    </w:p>
    <w:p w14:paraId="7B4024ED" w14:textId="5F59758D" w:rsidR="00A44457" w:rsidRDefault="00227653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1545-1563</w:t>
      </w:r>
      <w:r w:rsidR="00A4445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Council of Trent</w:t>
      </w:r>
      <w:r w:rsidR="00A44457">
        <w:rPr>
          <w:rFonts w:ascii="Century Gothic" w:hAnsi="Century Gothic"/>
          <w:sz w:val="20"/>
          <w:szCs w:val="20"/>
        </w:rPr>
        <w:t xml:space="preserve"> </w:t>
      </w:r>
    </w:p>
    <w:p w14:paraId="13174858" w14:textId="563C6026" w:rsidR="00A44457" w:rsidRPr="00B12B2A" w:rsidRDefault="00227653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1562</w:t>
      </w:r>
      <w:r w:rsidR="00F143C5">
        <w:rPr>
          <w:rFonts w:ascii="Century Gothic" w:hAnsi="Century Gothic"/>
          <w:b/>
          <w:sz w:val="20"/>
          <w:szCs w:val="20"/>
        </w:rPr>
        <w:tab/>
      </w:r>
      <w:r w:rsidR="00FF0C2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Wars of Religion in France</w:t>
      </w:r>
    </w:p>
    <w:p w14:paraId="53BA9F94" w14:textId="77777777" w:rsidR="00A44457" w:rsidRDefault="00A44457" w:rsidP="00A44457">
      <w:pPr>
        <w:rPr>
          <w:rFonts w:ascii="Century Gothic" w:hAnsi="Century Gothic"/>
          <w:sz w:val="16"/>
          <w:szCs w:val="16"/>
        </w:rPr>
      </w:pPr>
    </w:p>
    <w:p w14:paraId="1924B21E" w14:textId="77777777" w:rsidR="00227653" w:rsidRPr="00A44457" w:rsidRDefault="00227653" w:rsidP="00A44457">
      <w:pPr>
        <w:rPr>
          <w:rFonts w:ascii="Century Gothic" w:hAnsi="Century Gothic"/>
          <w:sz w:val="16"/>
          <w:szCs w:val="16"/>
        </w:rPr>
      </w:pPr>
    </w:p>
    <w:p w14:paraId="3D2EAC69" w14:textId="13F95832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VOCABULARY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5DAF7015" w14:textId="77777777" w:rsidR="00A44457" w:rsidRDefault="00A44457" w:rsidP="00A44457">
      <w:pPr>
        <w:rPr>
          <w:rFonts w:ascii="Century Gothic" w:hAnsi="Century Gothic"/>
          <w:sz w:val="20"/>
          <w:szCs w:val="20"/>
        </w:rPr>
        <w:sectPr w:rsidR="00A44457" w:rsidSect="00B12FC7">
          <w:headerReference w:type="default" r:id="rId9"/>
          <w:type w:val="continuous"/>
          <w:pgSz w:w="11894" w:h="16834"/>
          <w:pgMar w:top="1440" w:right="720" w:bottom="990" w:left="720" w:header="720" w:footer="720" w:gutter="0"/>
          <w:cols w:space="720"/>
          <w:docGrid w:linePitch="360"/>
        </w:sectPr>
      </w:pPr>
    </w:p>
    <w:p w14:paraId="562E70D7" w14:textId="79A6E51D" w:rsidR="00FF0C23" w:rsidRDefault="00E034C4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lastRenderedPageBreak/>
        <w:t>pigment</w:t>
      </w:r>
      <w:proofErr w:type="gramEnd"/>
    </w:p>
    <w:p w14:paraId="79422589" w14:textId="7CBE4E61" w:rsidR="00E034C4" w:rsidRDefault="00E034C4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glazes</w:t>
      </w:r>
      <w:proofErr w:type="gramEnd"/>
    </w:p>
    <w:p w14:paraId="17A7002C" w14:textId="6317339E" w:rsidR="00E034C4" w:rsidRDefault="00E034C4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impasto</w:t>
      </w:r>
      <w:proofErr w:type="gramEnd"/>
    </w:p>
    <w:p w14:paraId="07870D55" w14:textId="621FDF58" w:rsidR="00E034C4" w:rsidRDefault="00E034C4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lastRenderedPageBreak/>
        <w:t>relief</w:t>
      </w:r>
      <w:proofErr w:type="gramEnd"/>
      <w:r>
        <w:rPr>
          <w:rFonts w:ascii="Century Gothic" w:hAnsi="Century Gothic"/>
          <w:sz w:val="20"/>
          <w:szCs w:val="20"/>
        </w:rPr>
        <w:t xml:space="preserve"> printing</w:t>
      </w:r>
    </w:p>
    <w:p w14:paraId="0C242804" w14:textId="44D3F08B" w:rsidR="00E034C4" w:rsidRDefault="00E034C4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intaglio</w:t>
      </w:r>
      <w:proofErr w:type="gramEnd"/>
      <w:r>
        <w:rPr>
          <w:rFonts w:ascii="Century Gothic" w:hAnsi="Century Gothic"/>
          <w:sz w:val="20"/>
          <w:szCs w:val="20"/>
        </w:rPr>
        <w:t xml:space="preserve"> printing</w:t>
      </w:r>
    </w:p>
    <w:p w14:paraId="7BC80E27" w14:textId="0911D74C" w:rsidR="00E034C4" w:rsidRDefault="00E034C4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woodcuts</w:t>
      </w:r>
      <w:proofErr w:type="gramEnd"/>
    </w:p>
    <w:p w14:paraId="11BFE070" w14:textId="39DA88F5" w:rsidR="00E034C4" w:rsidRDefault="00E034C4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lastRenderedPageBreak/>
        <w:t>etching</w:t>
      </w:r>
      <w:proofErr w:type="gramEnd"/>
    </w:p>
    <w:p w14:paraId="0C7D3157" w14:textId="12E74401" w:rsidR="00E034C4" w:rsidRDefault="00E034C4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engraving</w:t>
      </w:r>
      <w:proofErr w:type="gramEnd"/>
    </w:p>
    <w:p w14:paraId="0FC4FB3E" w14:textId="4D28A2F8" w:rsidR="00E034C4" w:rsidRPr="00FF0C23" w:rsidRDefault="00E034C4" w:rsidP="00A44457">
      <w:pPr>
        <w:rPr>
          <w:rFonts w:ascii="Century Gothic" w:hAnsi="Century Gothic"/>
          <w:sz w:val="20"/>
          <w:szCs w:val="20"/>
        </w:rPr>
        <w:sectPr w:rsidR="00E034C4" w:rsidRPr="00FF0C23" w:rsidSect="00FF0C23">
          <w:type w:val="continuous"/>
          <w:pgSz w:w="11894" w:h="16834"/>
          <w:pgMar w:top="1440" w:right="720" w:bottom="994" w:left="720" w:header="720" w:footer="720" w:gutter="0"/>
          <w:cols w:num="4" w:space="720"/>
          <w:docGrid w:linePitch="360"/>
        </w:sectPr>
      </w:pPr>
      <w:proofErr w:type="gramStart"/>
      <w:r>
        <w:rPr>
          <w:rFonts w:ascii="Century Gothic" w:hAnsi="Century Gothic"/>
          <w:sz w:val="20"/>
          <w:szCs w:val="20"/>
        </w:rPr>
        <w:t>cross</w:t>
      </w:r>
      <w:proofErr w:type="gramEnd"/>
      <w:r>
        <w:rPr>
          <w:rFonts w:ascii="Century Gothic" w:hAnsi="Century Gothic"/>
          <w:sz w:val="20"/>
          <w:szCs w:val="20"/>
        </w:rPr>
        <w:t xml:space="preserve"> hatching</w:t>
      </w:r>
    </w:p>
    <w:p w14:paraId="09E46DDD" w14:textId="7B6C9B5F" w:rsidR="00F807FB" w:rsidRPr="003258A8" w:rsidRDefault="00B12B2A" w:rsidP="00BA52ED">
      <w:pPr>
        <w:rPr>
          <w:rFonts w:ascii="Century Gothic" w:eastAsia="Times New Roman" w:hAnsi="Century Gothic" w:cs="Times New Roman"/>
          <w:sz w:val="16"/>
          <w:szCs w:val="16"/>
        </w:rPr>
      </w:pPr>
      <w:r w:rsidRPr="00A44457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9D734" wp14:editId="357977A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58000" cy="694055"/>
                <wp:effectExtent l="50800" t="25400" r="76200" b="93345"/>
                <wp:wrapThrough wrapText="bothSides">
                  <wp:wrapPolygon edited="0">
                    <wp:start x="-80" y="-790"/>
                    <wp:lineTo x="-160" y="-790"/>
                    <wp:lineTo x="-160" y="23715"/>
                    <wp:lineTo x="21760" y="23715"/>
                    <wp:lineTo x="21760" y="11857"/>
                    <wp:lineTo x="21680" y="0"/>
                    <wp:lineTo x="21680" y="-790"/>
                    <wp:lineTo x="-80" y="-79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94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182D" w14:textId="7C17921E" w:rsidR="00227653" w:rsidRPr="00B7797A" w:rsidRDefault="00227653" w:rsidP="00B7797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CONTEXT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Blue</w:t>
                            </w:r>
                          </w:p>
                          <w:p w14:paraId="7D0E560F" w14:textId="6C667929" w:rsidR="00227653" w:rsidRPr="001A218D" w:rsidRDefault="00227653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High Northern Renaissance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8.95pt;margin-top:0;width:540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" fillcolor="#7f7f7f [1612]" strokecolor="#94b64e [3046]">
                <v:shadow on="t" opacity="24903f" mv:blur="40000f" origin=",.5" offset="0,20000emu"/>
                <v:textbox>
                  <w:txbxContent>
                    <w:p w14:paraId="792C182D" w14:textId="7C17921E" w:rsidR="00227653" w:rsidRPr="00B7797A" w:rsidRDefault="00227653" w:rsidP="00B7797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CONTEXT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Blue</w:t>
                      </w:r>
                    </w:p>
                    <w:p w14:paraId="7D0E560F" w14:textId="6C667929" w:rsidR="00227653" w:rsidRPr="001A218D" w:rsidRDefault="00227653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High Northern Renaissance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034C4">
        <w:rPr>
          <w:rFonts w:ascii="Century Gothic" w:hAnsi="Century Gothic"/>
          <w:b/>
          <w:color w:val="808080" w:themeColor="background1" w:themeShade="80"/>
          <w:sz w:val="32"/>
          <w:szCs w:val="32"/>
        </w:rPr>
        <w:t>16</w:t>
      </w:r>
      <w:r w:rsidR="00E034C4" w:rsidRPr="00E034C4">
        <w:rPr>
          <w:rFonts w:ascii="Century Gothic" w:hAnsi="Century Gothic"/>
          <w:b/>
          <w:color w:val="808080" w:themeColor="background1" w:themeShade="80"/>
          <w:sz w:val="32"/>
          <w:szCs w:val="32"/>
          <w:vertAlign w:val="superscript"/>
        </w:rPr>
        <w:t>th</w:t>
      </w:r>
      <w:r w:rsidR="00E034C4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CENTURY AND THE PROTESTANT REFORMATION:</w:t>
      </w:r>
    </w:p>
    <w:p w14:paraId="6BC2DDD5" w14:textId="182098C1" w:rsidR="00A44457" w:rsidRPr="00FF0C23" w:rsidRDefault="00E034C4" w:rsidP="00FF0C23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FA36843" wp14:editId="2F3B326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301105" cy="7892415"/>
            <wp:effectExtent l="0" t="0" r="0" b="6985"/>
            <wp:wrapSquare wrapText="bothSides"/>
            <wp:docPr id="3" name="Picture 3" descr="Macintosh HD:Users:lrobles:Desktop:Unit Sheets and Quizzes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robles:Desktop:Unit Sheets and Quizzes 2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2" t="6613" r="5634" b="10143"/>
                    <a:stretch/>
                  </pic:blipFill>
                  <pic:spPr bwMode="auto">
                    <a:xfrm>
                      <a:off x="0" y="0"/>
                      <a:ext cx="6301860" cy="789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4457" w:rsidRPr="00FF0C23" w:rsidSect="00F143C5">
      <w:type w:val="continuous"/>
      <w:pgSz w:w="11894" w:h="16834"/>
      <w:pgMar w:top="14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555D" w14:textId="77777777" w:rsidR="00227653" w:rsidRDefault="00227653" w:rsidP="00D11767">
      <w:r>
        <w:separator/>
      </w:r>
    </w:p>
  </w:endnote>
  <w:endnote w:type="continuationSeparator" w:id="0">
    <w:p w14:paraId="608550B2" w14:textId="77777777" w:rsidR="00227653" w:rsidRDefault="00227653" w:rsidP="00D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B88E" w14:textId="77777777" w:rsidR="00227653" w:rsidRDefault="00227653" w:rsidP="00D11767">
      <w:r>
        <w:separator/>
      </w:r>
    </w:p>
  </w:footnote>
  <w:footnote w:type="continuationSeparator" w:id="0">
    <w:p w14:paraId="4F31FA96" w14:textId="77777777" w:rsidR="00227653" w:rsidRDefault="00227653" w:rsidP="00D11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44ED" w14:textId="77777777" w:rsidR="00227653" w:rsidRPr="00ED2D21" w:rsidRDefault="00227653" w:rsidP="00D11767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DCBF29E" w14:textId="77777777" w:rsidR="00227653" w:rsidRDefault="002276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8331F8"/>
    <w:multiLevelType w:val="hybridMultilevel"/>
    <w:tmpl w:val="4766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00AB6"/>
    <w:multiLevelType w:val="multilevel"/>
    <w:tmpl w:val="4852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673EE"/>
    <w:multiLevelType w:val="hybridMultilevel"/>
    <w:tmpl w:val="637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210E7"/>
    <w:multiLevelType w:val="multilevel"/>
    <w:tmpl w:val="1C4C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A50112"/>
    <w:multiLevelType w:val="hybridMultilevel"/>
    <w:tmpl w:val="78D0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E56A8"/>
    <w:multiLevelType w:val="hybridMultilevel"/>
    <w:tmpl w:val="6E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96604"/>
    <w:multiLevelType w:val="multilevel"/>
    <w:tmpl w:val="C4269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0617CE"/>
    <w:multiLevelType w:val="hybridMultilevel"/>
    <w:tmpl w:val="190AF036"/>
    <w:lvl w:ilvl="0" w:tplc="E46C9F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F76C2"/>
    <w:multiLevelType w:val="hybridMultilevel"/>
    <w:tmpl w:val="AA2A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865318"/>
    <w:multiLevelType w:val="multilevel"/>
    <w:tmpl w:val="0780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4216F4"/>
    <w:multiLevelType w:val="hybridMultilevel"/>
    <w:tmpl w:val="A276F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042D5B"/>
    <w:multiLevelType w:val="hybridMultilevel"/>
    <w:tmpl w:val="691C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EA832">
      <w:start w:val="313"/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68477F"/>
    <w:multiLevelType w:val="multilevel"/>
    <w:tmpl w:val="1F5E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432E7D"/>
    <w:multiLevelType w:val="hybridMultilevel"/>
    <w:tmpl w:val="791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A5E3F"/>
    <w:multiLevelType w:val="multilevel"/>
    <w:tmpl w:val="BCFC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0256A6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F554157"/>
    <w:multiLevelType w:val="hybridMultilevel"/>
    <w:tmpl w:val="D26E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D1727"/>
    <w:multiLevelType w:val="hybridMultilevel"/>
    <w:tmpl w:val="AA8C403A"/>
    <w:lvl w:ilvl="0" w:tplc="0B702E40">
      <w:start w:val="152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776FE"/>
    <w:multiLevelType w:val="multilevel"/>
    <w:tmpl w:val="84B6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6455A0"/>
    <w:multiLevelType w:val="multilevel"/>
    <w:tmpl w:val="21B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6E6350"/>
    <w:multiLevelType w:val="hybridMultilevel"/>
    <w:tmpl w:val="E5A8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7C7DBB"/>
    <w:multiLevelType w:val="multilevel"/>
    <w:tmpl w:val="7E1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8C4E3A"/>
    <w:multiLevelType w:val="hybridMultilevel"/>
    <w:tmpl w:val="971232CA"/>
    <w:lvl w:ilvl="0" w:tplc="0B702E40">
      <w:start w:val="152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451FAD"/>
    <w:multiLevelType w:val="multilevel"/>
    <w:tmpl w:val="B8C26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93A50"/>
    <w:multiLevelType w:val="hybridMultilevel"/>
    <w:tmpl w:val="ADD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D0132F"/>
    <w:multiLevelType w:val="hybridMultilevel"/>
    <w:tmpl w:val="3706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553F53"/>
    <w:multiLevelType w:val="multilevel"/>
    <w:tmpl w:val="02B4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854691"/>
    <w:multiLevelType w:val="hybridMultilevel"/>
    <w:tmpl w:val="FCB8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C7B97"/>
    <w:multiLevelType w:val="hybridMultilevel"/>
    <w:tmpl w:val="586C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FA20C9"/>
    <w:multiLevelType w:val="hybridMultilevel"/>
    <w:tmpl w:val="EDF0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1C5086"/>
    <w:multiLevelType w:val="hybridMultilevel"/>
    <w:tmpl w:val="F67447EC"/>
    <w:lvl w:ilvl="0" w:tplc="777C3EC8">
      <w:start w:val="192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757A7"/>
    <w:multiLevelType w:val="hybridMultilevel"/>
    <w:tmpl w:val="BC56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A2479"/>
    <w:multiLevelType w:val="hybridMultilevel"/>
    <w:tmpl w:val="E744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43B7B"/>
    <w:multiLevelType w:val="multilevel"/>
    <w:tmpl w:val="4658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47315B"/>
    <w:multiLevelType w:val="hybridMultilevel"/>
    <w:tmpl w:val="3B0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F7EEB"/>
    <w:multiLevelType w:val="hybridMultilevel"/>
    <w:tmpl w:val="76FC29E6"/>
    <w:lvl w:ilvl="0" w:tplc="004A6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F2025"/>
    <w:multiLevelType w:val="hybridMultilevel"/>
    <w:tmpl w:val="CAAA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D37C1"/>
    <w:multiLevelType w:val="multilevel"/>
    <w:tmpl w:val="4D3E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E43FD9"/>
    <w:multiLevelType w:val="hybridMultilevel"/>
    <w:tmpl w:val="526EA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E6873"/>
    <w:multiLevelType w:val="hybridMultilevel"/>
    <w:tmpl w:val="EC9CD0C2"/>
    <w:lvl w:ilvl="0" w:tplc="61B85E16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73EEE"/>
    <w:multiLevelType w:val="hybridMultilevel"/>
    <w:tmpl w:val="6004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13B0F"/>
    <w:multiLevelType w:val="hybridMultilevel"/>
    <w:tmpl w:val="C60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A589B"/>
    <w:multiLevelType w:val="hybridMultilevel"/>
    <w:tmpl w:val="D144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909FC"/>
    <w:multiLevelType w:val="multilevel"/>
    <w:tmpl w:val="971232CA"/>
    <w:lvl w:ilvl="0">
      <w:start w:val="152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81216"/>
    <w:multiLevelType w:val="multilevel"/>
    <w:tmpl w:val="971232CA"/>
    <w:lvl w:ilvl="0">
      <w:start w:val="152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01288"/>
    <w:multiLevelType w:val="multilevel"/>
    <w:tmpl w:val="3F5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12"/>
  </w:num>
  <w:num w:numId="4">
    <w:abstractNumId w:val="47"/>
  </w:num>
  <w:num w:numId="5">
    <w:abstractNumId w:val="35"/>
  </w:num>
  <w:num w:numId="6">
    <w:abstractNumId w:val="21"/>
  </w:num>
  <w:num w:numId="7">
    <w:abstractNumId w:val="14"/>
  </w:num>
  <w:num w:numId="8">
    <w:abstractNumId w:val="23"/>
  </w:num>
  <w:num w:numId="9">
    <w:abstractNumId w:val="28"/>
  </w:num>
  <w:num w:numId="10">
    <w:abstractNumId w:val="2"/>
  </w:num>
  <w:num w:numId="11">
    <w:abstractNumId w:val="26"/>
  </w:num>
  <w:num w:numId="12">
    <w:abstractNumId w:val="4"/>
  </w:num>
  <w:num w:numId="13">
    <w:abstractNumId w:val="7"/>
  </w:num>
  <w:num w:numId="14">
    <w:abstractNumId w:val="22"/>
  </w:num>
  <w:num w:numId="15">
    <w:abstractNumId w:val="42"/>
  </w:num>
  <w:num w:numId="16">
    <w:abstractNumId w:val="37"/>
  </w:num>
  <w:num w:numId="17">
    <w:abstractNumId w:val="32"/>
  </w:num>
  <w:num w:numId="18">
    <w:abstractNumId w:val="5"/>
  </w:num>
  <w:num w:numId="19">
    <w:abstractNumId w:val="0"/>
  </w:num>
  <w:num w:numId="20">
    <w:abstractNumId w:val="40"/>
  </w:num>
  <w:num w:numId="21">
    <w:abstractNumId w:val="36"/>
  </w:num>
  <w:num w:numId="22">
    <w:abstractNumId w:val="11"/>
  </w:num>
  <w:num w:numId="23">
    <w:abstractNumId w:val="13"/>
  </w:num>
  <w:num w:numId="24">
    <w:abstractNumId w:val="9"/>
  </w:num>
  <w:num w:numId="25">
    <w:abstractNumId w:val="25"/>
  </w:num>
  <w:num w:numId="26">
    <w:abstractNumId w:val="17"/>
  </w:num>
  <w:num w:numId="27">
    <w:abstractNumId w:val="41"/>
  </w:num>
  <w:num w:numId="28">
    <w:abstractNumId w:val="43"/>
  </w:num>
  <w:num w:numId="29">
    <w:abstractNumId w:val="31"/>
  </w:num>
  <w:num w:numId="30">
    <w:abstractNumId w:val="6"/>
  </w:num>
  <w:num w:numId="31">
    <w:abstractNumId w:val="44"/>
  </w:num>
  <w:num w:numId="32">
    <w:abstractNumId w:val="39"/>
  </w:num>
  <w:num w:numId="33">
    <w:abstractNumId w:val="8"/>
  </w:num>
  <w:num w:numId="34">
    <w:abstractNumId w:val="16"/>
  </w:num>
  <w:num w:numId="35">
    <w:abstractNumId w:val="20"/>
  </w:num>
  <w:num w:numId="36">
    <w:abstractNumId w:val="3"/>
  </w:num>
  <w:num w:numId="37">
    <w:abstractNumId w:val="1"/>
  </w:num>
  <w:num w:numId="38">
    <w:abstractNumId w:val="18"/>
  </w:num>
  <w:num w:numId="39">
    <w:abstractNumId w:val="30"/>
  </w:num>
  <w:num w:numId="40">
    <w:abstractNumId w:val="33"/>
  </w:num>
  <w:num w:numId="41">
    <w:abstractNumId w:val="19"/>
  </w:num>
  <w:num w:numId="42">
    <w:abstractNumId w:val="24"/>
  </w:num>
  <w:num w:numId="43">
    <w:abstractNumId w:val="46"/>
  </w:num>
  <w:num w:numId="44">
    <w:abstractNumId w:val="10"/>
  </w:num>
  <w:num w:numId="45">
    <w:abstractNumId w:val="45"/>
  </w:num>
  <w:num w:numId="46">
    <w:abstractNumId w:val="29"/>
  </w:num>
  <w:num w:numId="47">
    <w:abstractNumId w:val="1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7"/>
    <w:rsid w:val="0001165D"/>
    <w:rsid w:val="000248C5"/>
    <w:rsid w:val="0004017C"/>
    <w:rsid w:val="00045B84"/>
    <w:rsid w:val="000675C9"/>
    <w:rsid w:val="0007381B"/>
    <w:rsid w:val="0007519F"/>
    <w:rsid w:val="000B5983"/>
    <w:rsid w:val="000D4332"/>
    <w:rsid w:val="000D5419"/>
    <w:rsid w:val="00133546"/>
    <w:rsid w:val="00136911"/>
    <w:rsid w:val="0015108B"/>
    <w:rsid w:val="001A218D"/>
    <w:rsid w:val="001A5625"/>
    <w:rsid w:val="001B6B4F"/>
    <w:rsid w:val="001D6EE5"/>
    <w:rsid w:val="0020358B"/>
    <w:rsid w:val="00227653"/>
    <w:rsid w:val="00251FDB"/>
    <w:rsid w:val="00253697"/>
    <w:rsid w:val="00254308"/>
    <w:rsid w:val="00260CB8"/>
    <w:rsid w:val="0026391E"/>
    <w:rsid w:val="00283D6B"/>
    <w:rsid w:val="00286DC6"/>
    <w:rsid w:val="002A2EE0"/>
    <w:rsid w:val="002B1366"/>
    <w:rsid w:val="002C7B3A"/>
    <w:rsid w:val="00313830"/>
    <w:rsid w:val="003258A8"/>
    <w:rsid w:val="00326454"/>
    <w:rsid w:val="00333B64"/>
    <w:rsid w:val="00360C7D"/>
    <w:rsid w:val="0036476D"/>
    <w:rsid w:val="00366E6C"/>
    <w:rsid w:val="00390137"/>
    <w:rsid w:val="003A18B5"/>
    <w:rsid w:val="003A5B05"/>
    <w:rsid w:val="003A606E"/>
    <w:rsid w:val="003A7095"/>
    <w:rsid w:val="003B3B52"/>
    <w:rsid w:val="0041000D"/>
    <w:rsid w:val="00410C9B"/>
    <w:rsid w:val="00410FCB"/>
    <w:rsid w:val="00430943"/>
    <w:rsid w:val="00461783"/>
    <w:rsid w:val="004708F6"/>
    <w:rsid w:val="004771F3"/>
    <w:rsid w:val="00483511"/>
    <w:rsid w:val="00486433"/>
    <w:rsid w:val="00486AAB"/>
    <w:rsid w:val="004968E7"/>
    <w:rsid w:val="004A6F55"/>
    <w:rsid w:val="004D1C19"/>
    <w:rsid w:val="004E7440"/>
    <w:rsid w:val="0054505E"/>
    <w:rsid w:val="00553574"/>
    <w:rsid w:val="005563E6"/>
    <w:rsid w:val="005929F1"/>
    <w:rsid w:val="005A27C3"/>
    <w:rsid w:val="005B4B45"/>
    <w:rsid w:val="005F1175"/>
    <w:rsid w:val="00631C71"/>
    <w:rsid w:val="00657F98"/>
    <w:rsid w:val="006627C2"/>
    <w:rsid w:val="006716CE"/>
    <w:rsid w:val="00693FE5"/>
    <w:rsid w:val="006B66F2"/>
    <w:rsid w:val="006C6B1E"/>
    <w:rsid w:val="006E0E22"/>
    <w:rsid w:val="00725568"/>
    <w:rsid w:val="007427B9"/>
    <w:rsid w:val="00745B6E"/>
    <w:rsid w:val="007650C4"/>
    <w:rsid w:val="007710C9"/>
    <w:rsid w:val="007A27A4"/>
    <w:rsid w:val="007D3243"/>
    <w:rsid w:val="00827334"/>
    <w:rsid w:val="00835096"/>
    <w:rsid w:val="00882CEC"/>
    <w:rsid w:val="008869C8"/>
    <w:rsid w:val="008923DC"/>
    <w:rsid w:val="00893E08"/>
    <w:rsid w:val="008A55BB"/>
    <w:rsid w:val="008B021A"/>
    <w:rsid w:val="008B2B78"/>
    <w:rsid w:val="008C122D"/>
    <w:rsid w:val="008D1CB2"/>
    <w:rsid w:val="008E3547"/>
    <w:rsid w:val="00910E9B"/>
    <w:rsid w:val="00944D84"/>
    <w:rsid w:val="009628B1"/>
    <w:rsid w:val="009748AA"/>
    <w:rsid w:val="0099592D"/>
    <w:rsid w:val="00995C98"/>
    <w:rsid w:val="009A24F5"/>
    <w:rsid w:val="009C60FD"/>
    <w:rsid w:val="009E258F"/>
    <w:rsid w:val="00A35850"/>
    <w:rsid w:val="00A35F77"/>
    <w:rsid w:val="00A44457"/>
    <w:rsid w:val="00A540BF"/>
    <w:rsid w:val="00A636DC"/>
    <w:rsid w:val="00A729B4"/>
    <w:rsid w:val="00A81A66"/>
    <w:rsid w:val="00A92887"/>
    <w:rsid w:val="00AA45B5"/>
    <w:rsid w:val="00AB5069"/>
    <w:rsid w:val="00AF1478"/>
    <w:rsid w:val="00AF3724"/>
    <w:rsid w:val="00B106E8"/>
    <w:rsid w:val="00B12B2A"/>
    <w:rsid w:val="00B12FC7"/>
    <w:rsid w:val="00B34714"/>
    <w:rsid w:val="00B45160"/>
    <w:rsid w:val="00B63DEC"/>
    <w:rsid w:val="00B71495"/>
    <w:rsid w:val="00B7797A"/>
    <w:rsid w:val="00B81B0F"/>
    <w:rsid w:val="00BA1F6A"/>
    <w:rsid w:val="00BA35B2"/>
    <w:rsid w:val="00BA52ED"/>
    <w:rsid w:val="00BC42C7"/>
    <w:rsid w:val="00BD2868"/>
    <w:rsid w:val="00C05624"/>
    <w:rsid w:val="00C141E3"/>
    <w:rsid w:val="00C15AF9"/>
    <w:rsid w:val="00C52865"/>
    <w:rsid w:val="00C56452"/>
    <w:rsid w:val="00CB2B19"/>
    <w:rsid w:val="00CB592D"/>
    <w:rsid w:val="00D03A6C"/>
    <w:rsid w:val="00D11767"/>
    <w:rsid w:val="00D47217"/>
    <w:rsid w:val="00D91F5C"/>
    <w:rsid w:val="00DB38CC"/>
    <w:rsid w:val="00E034C4"/>
    <w:rsid w:val="00E30B88"/>
    <w:rsid w:val="00E4193E"/>
    <w:rsid w:val="00F143C5"/>
    <w:rsid w:val="00F418EE"/>
    <w:rsid w:val="00F80026"/>
    <w:rsid w:val="00F807FB"/>
    <w:rsid w:val="00FB0A84"/>
    <w:rsid w:val="00FE44E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9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618D7-C651-2241-9E9B-E058B394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237</Words>
  <Characters>1354</Characters>
  <Application>Microsoft Macintosh Word</Application>
  <DocSecurity>0</DocSecurity>
  <Lines>11</Lines>
  <Paragraphs>3</Paragraphs>
  <ScaleCrop>false</ScaleCrop>
  <Company>Chadwick International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Lauren Robles</cp:lastModifiedBy>
  <cp:revision>58</cp:revision>
  <cp:lastPrinted>2014-08-21T06:42:00Z</cp:lastPrinted>
  <dcterms:created xsi:type="dcterms:W3CDTF">2014-07-29T02:14:00Z</dcterms:created>
  <dcterms:modified xsi:type="dcterms:W3CDTF">2015-01-25T07:35:00Z</dcterms:modified>
</cp:coreProperties>
</file>